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43FB9" w14:textId="48DA935F" w:rsidR="0086419E" w:rsidRDefault="00C137F6" w:rsidP="00C137F6">
      <w:pPr>
        <w:pStyle w:val="Header"/>
        <w:jc w:val="right"/>
      </w:pPr>
      <w:r w:rsidRPr="00C137F6">
        <w:rPr>
          <w:rFonts w:ascii="Cuprum" w:eastAsia="Calibri" w:hAnsi="Cuprum" w:cs="Times New Roman"/>
          <w:b/>
          <w:color w:val="FFC000"/>
          <w:sz w:val="32"/>
          <w:lang w:val="mk-MK"/>
        </w:rPr>
        <w:t xml:space="preserve">Основна обука за род, родова еднаквост и воведување на </w:t>
      </w:r>
      <w:r w:rsidRPr="00C137F6">
        <w:rPr>
          <w:rFonts w:ascii="Cuprum" w:eastAsia="Calibri" w:hAnsi="Cuprum" w:cs="Times New Roman"/>
          <w:b/>
          <w:color w:val="FFC000"/>
          <w:sz w:val="32"/>
          <w:lang w:val="mk-MK"/>
        </w:rPr>
        <w:br/>
        <w:t>родовата перспектива во јавните политики</w:t>
      </w:r>
      <w:r>
        <w:rPr>
          <w:noProof/>
        </w:rPr>
        <w:t xml:space="preserve"> </w:t>
      </w:r>
      <w:bookmarkStart w:id="0" w:name="_GoBack"/>
      <w:bookmarkEnd w:id="0"/>
      <w:r w:rsidR="00526EED">
        <w:rPr>
          <w:noProof/>
        </w:rPr>
        <w:drawing>
          <wp:anchor distT="0" distB="0" distL="114300" distR="114300" simplePos="0" relativeHeight="251658240" behindDoc="0" locked="0" layoutInCell="1" allowOverlap="1" wp14:anchorId="199CD33B" wp14:editId="34929DAB">
            <wp:simplePos x="0" y="0"/>
            <wp:positionH relativeFrom="margin">
              <wp:posOffset>-528955</wp:posOffset>
            </wp:positionH>
            <wp:positionV relativeFrom="margin">
              <wp:posOffset>-690880</wp:posOffset>
            </wp:positionV>
            <wp:extent cx="7392035" cy="15417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lov b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2035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EE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38BA9" wp14:editId="10B03603">
                <wp:simplePos x="0" y="0"/>
                <wp:positionH relativeFrom="column">
                  <wp:posOffset>1066800</wp:posOffset>
                </wp:positionH>
                <wp:positionV relativeFrom="paragraph">
                  <wp:posOffset>-260350</wp:posOffset>
                </wp:positionV>
                <wp:extent cx="5807075" cy="73469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734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CFE7C" w14:textId="01D3A81A" w:rsidR="0086419E" w:rsidRPr="0086419E" w:rsidRDefault="00BD2660" w:rsidP="0086419E">
                            <w:pPr>
                              <w:pStyle w:val="Header"/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</w:pPr>
                            <w:r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t>Модул 3</w:t>
                            </w:r>
                            <w:r w:rsidR="0086419E" w:rsidRPr="0086419E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  <w:r w:rsidR="00C137F6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t>Основи на р</w:t>
                            </w:r>
                            <w:r w:rsidR="00526EED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t>одова анализа</w:t>
                            </w:r>
                          </w:p>
                          <w:p w14:paraId="7EBBBFBF" w14:textId="77777777" w:rsidR="0086419E" w:rsidRDefault="008641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pt;margin-top:-20.5pt;width:457.25pt;height:5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" filled="f" stroked="f">
                <v:textbox>
                  <w:txbxContent>
                    <w:p w14:paraId="42FCFE7C" w14:textId="01D3A81A" w:rsidR="0086419E" w:rsidRPr="0086419E" w:rsidRDefault="00BD2660" w:rsidP="0086419E">
                      <w:pPr>
                        <w:pStyle w:val="Header"/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</w:pPr>
                      <w:r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>Модул 3</w:t>
                      </w:r>
                      <w:r w:rsidR="0086419E" w:rsidRPr="0086419E"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  <w:r w:rsidR="00C137F6"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>Основи на р</w:t>
                      </w:r>
                      <w:r w:rsidR="00526EED"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>одова анализа</w:t>
                      </w:r>
                    </w:p>
                    <w:p w14:paraId="7EBBBFBF" w14:textId="77777777" w:rsidR="0086419E" w:rsidRDefault="0086419E"/>
                  </w:txbxContent>
                </v:textbox>
              </v:shape>
            </w:pict>
          </mc:Fallback>
        </mc:AlternateContent>
      </w:r>
    </w:p>
    <w:p w14:paraId="70ED4CE8" w14:textId="77777777" w:rsidR="0086419E" w:rsidRDefault="0086419E" w:rsidP="003F0734">
      <w:pPr>
        <w:pStyle w:val="Header"/>
      </w:pPr>
    </w:p>
    <w:p w14:paraId="5AAC6308" w14:textId="77777777" w:rsidR="0086419E" w:rsidRDefault="0086419E" w:rsidP="003F0734">
      <w:pPr>
        <w:pStyle w:val="Header"/>
      </w:pPr>
    </w:p>
    <w:p w14:paraId="5409E2AE" w14:textId="078B38E6" w:rsidR="00642EFC" w:rsidRPr="00526EED" w:rsidRDefault="00526EED" w:rsidP="00642EFC">
      <w:pPr>
        <w:jc w:val="both"/>
        <w:rPr>
          <w:rFonts w:ascii="Cuprum" w:hAnsi="Cuprum"/>
          <w:b/>
          <w:color w:val="FFC000"/>
          <w:sz w:val="36"/>
          <w:lang w:val="mk-MK"/>
        </w:rPr>
      </w:pPr>
      <w:r w:rsidRPr="00526EED">
        <w:rPr>
          <w:rFonts w:ascii="Cuprum" w:eastAsiaTheme="minorEastAsia" w:hAnsi="Cuprum"/>
          <w:b/>
          <w:color w:val="FFC000"/>
          <w:sz w:val="40"/>
          <w:szCs w:val="24"/>
          <w:lang w:val="mk-MK"/>
        </w:rPr>
        <w:t>Опис на обуката</w:t>
      </w:r>
    </w:p>
    <w:p w14:paraId="6D149FED" w14:textId="77777777" w:rsidR="00526EED" w:rsidRPr="00526EED" w:rsidRDefault="00526EED" w:rsidP="00526EED">
      <w:pPr>
        <w:jc w:val="both"/>
        <w:rPr>
          <w:rFonts w:ascii="Cuprum" w:hAnsi="Cuprum"/>
          <w:sz w:val="24"/>
          <w:szCs w:val="24"/>
          <w:lang w:val="mk-MK"/>
        </w:rPr>
      </w:pPr>
      <w:r w:rsidRPr="00526EED">
        <w:rPr>
          <w:rFonts w:ascii="Cuprum" w:hAnsi="Cuprum"/>
          <w:sz w:val="24"/>
          <w:szCs w:val="24"/>
          <w:lang w:val="mk-MK"/>
        </w:rPr>
        <w:t xml:space="preserve">Родовата анализа дава информации за различните улоги на жените и мажите на различни нивоа во политиките, програмите и проектите. Во сите фази од процесот на креирање на јавни политики, а особено во фазата на креирање, неопходно е да се земат предвид различните потреби и интереси на жените и мажите, да се идентификуваат родовите нееднаквости во пристапот и контролата на ресурсите, да се разгледа влијанието на родовите стереотипи и традиционалните родови улоги, да се предвидат различните ефекти за жените и мажите и истите да се инкорпорираат во секторските политики. </w:t>
      </w:r>
    </w:p>
    <w:p w14:paraId="4B4825CF" w14:textId="77777777" w:rsidR="00526EED" w:rsidRPr="00526EED" w:rsidRDefault="00526EED" w:rsidP="00526EED">
      <w:pPr>
        <w:jc w:val="both"/>
        <w:rPr>
          <w:rFonts w:ascii="Cuprum" w:hAnsi="Cuprum"/>
          <w:sz w:val="24"/>
          <w:szCs w:val="24"/>
          <w:lang w:val="mk-MK"/>
        </w:rPr>
      </w:pPr>
    </w:p>
    <w:p w14:paraId="29DF4074" w14:textId="77777777" w:rsidR="00526EED" w:rsidRPr="00526EED" w:rsidRDefault="00526EED" w:rsidP="00526EED">
      <w:pPr>
        <w:jc w:val="both"/>
        <w:rPr>
          <w:rFonts w:ascii="Cuprum" w:hAnsi="Cuprum"/>
          <w:sz w:val="24"/>
          <w:szCs w:val="24"/>
          <w:lang w:val="mk-MK"/>
        </w:rPr>
      </w:pPr>
      <w:r w:rsidRPr="00526EED">
        <w:rPr>
          <w:rFonts w:ascii="Cuprum" w:hAnsi="Cuprum"/>
          <w:sz w:val="24"/>
          <w:szCs w:val="24"/>
          <w:lang w:val="mk-MK"/>
        </w:rPr>
        <w:t>Обуката е составена од 5 поглавја кои треба да дадат одговор на следните теми:</w:t>
      </w:r>
    </w:p>
    <w:p w14:paraId="74B87C34" w14:textId="77777777" w:rsidR="00526EED" w:rsidRPr="00526EED" w:rsidRDefault="00526EED" w:rsidP="00526EED">
      <w:pPr>
        <w:numPr>
          <w:ilvl w:val="0"/>
          <w:numId w:val="5"/>
        </w:numPr>
        <w:jc w:val="both"/>
        <w:rPr>
          <w:rFonts w:ascii="Cuprum" w:hAnsi="Cuprum"/>
          <w:sz w:val="24"/>
          <w:szCs w:val="24"/>
          <w:lang w:val="mk-MK"/>
        </w:rPr>
      </w:pPr>
      <w:r w:rsidRPr="00526EED">
        <w:rPr>
          <w:rFonts w:ascii="Cuprum" w:hAnsi="Cuprum"/>
          <w:sz w:val="24"/>
          <w:szCs w:val="24"/>
          <w:lang w:val="mk-MK"/>
        </w:rPr>
        <w:t>Концептот на родова анализа</w:t>
      </w:r>
    </w:p>
    <w:p w14:paraId="6481BD77" w14:textId="77777777" w:rsidR="00526EED" w:rsidRPr="00526EED" w:rsidRDefault="00526EED" w:rsidP="00526EED">
      <w:pPr>
        <w:numPr>
          <w:ilvl w:val="0"/>
          <w:numId w:val="5"/>
        </w:numPr>
        <w:jc w:val="both"/>
        <w:rPr>
          <w:rFonts w:ascii="Cuprum" w:hAnsi="Cuprum"/>
          <w:sz w:val="24"/>
          <w:szCs w:val="24"/>
          <w:lang w:val="mk-MK"/>
        </w:rPr>
      </w:pPr>
      <w:r w:rsidRPr="00526EED">
        <w:rPr>
          <w:rFonts w:ascii="Cuprum" w:hAnsi="Cuprum"/>
          <w:sz w:val="24"/>
          <w:szCs w:val="24"/>
          <w:lang w:val="mk-MK"/>
        </w:rPr>
        <w:t>Проценка на родово влијание и можни решенија од родова перспектива во рамките на секторските политики</w:t>
      </w:r>
    </w:p>
    <w:p w14:paraId="604E71B1" w14:textId="77777777" w:rsidR="00526EED" w:rsidRPr="00526EED" w:rsidRDefault="00526EED" w:rsidP="00526EED">
      <w:pPr>
        <w:numPr>
          <w:ilvl w:val="0"/>
          <w:numId w:val="5"/>
        </w:numPr>
        <w:jc w:val="both"/>
        <w:rPr>
          <w:rFonts w:ascii="Cuprum" w:hAnsi="Cuprum"/>
          <w:sz w:val="24"/>
          <w:szCs w:val="24"/>
          <w:lang w:val="mk-MK"/>
        </w:rPr>
      </w:pPr>
      <w:r w:rsidRPr="00526EED">
        <w:rPr>
          <w:rFonts w:ascii="Cuprum" w:hAnsi="Cuprum"/>
          <w:sz w:val="24"/>
          <w:szCs w:val="24"/>
          <w:lang w:val="mk-MK"/>
        </w:rPr>
        <w:t>Употреба на родово разделена статистика</w:t>
      </w:r>
    </w:p>
    <w:p w14:paraId="3C6C8FFB" w14:textId="77777777" w:rsidR="00526EED" w:rsidRPr="00526EED" w:rsidRDefault="00526EED" w:rsidP="00526EED">
      <w:pPr>
        <w:numPr>
          <w:ilvl w:val="0"/>
          <w:numId w:val="5"/>
        </w:numPr>
        <w:jc w:val="both"/>
        <w:rPr>
          <w:rFonts w:ascii="Cuprum" w:hAnsi="Cuprum"/>
          <w:sz w:val="24"/>
          <w:szCs w:val="24"/>
          <w:lang w:val="mk-MK"/>
        </w:rPr>
      </w:pPr>
      <w:r w:rsidRPr="00526EED">
        <w:rPr>
          <w:rFonts w:ascii="Cuprum" w:hAnsi="Cuprum"/>
          <w:sz w:val="24"/>
          <w:szCs w:val="24"/>
          <w:lang w:val="mk-MK"/>
        </w:rPr>
        <w:t>Родово сензитивен мониторинг и евалуација преку клучни индикатори за перформанси</w:t>
      </w:r>
    </w:p>
    <w:p w14:paraId="2BDC739D" w14:textId="77777777" w:rsidR="00526EED" w:rsidRDefault="00526EED" w:rsidP="00526EED">
      <w:pPr>
        <w:numPr>
          <w:ilvl w:val="0"/>
          <w:numId w:val="5"/>
        </w:numPr>
        <w:jc w:val="both"/>
        <w:rPr>
          <w:rFonts w:ascii="Cuprum" w:hAnsi="Cuprum"/>
          <w:sz w:val="24"/>
          <w:szCs w:val="24"/>
          <w:lang w:val="mk-MK"/>
        </w:rPr>
      </w:pPr>
      <w:r w:rsidRPr="00526EED">
        <w:rPr>
          <w:rFonts w:ascii="Cuprum" w:hAnsi="Cuprum"/>
          <w:sz w:val="24"/>
          <w:szCs w:val="24"/>
          <w:lang w:val="mk-MK"/>
        </w:rPr>
        <w:t>Родово одговорни буџетски извештаи</w:t>
      </w:r>
    </w:p>
    <w:p w14:paraId="65CB0B39" w14:textId="5C49D578"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b/>
          <w:color w:val="FFC000"/>
          <w:sz w:val="32"/>
          <w:szCs w:val="24"/>
          <w:lang w:val="mk-MK"/>
        </w:rPr>
      </w:pPr>
      <w:r w:rsidRPr="00E76619">
        <w:rPr>
          <w:rFonts w:ascii="Cuprum" w:hAnsi="Cuprum"/>
          <w:b/>
          <w:color w:val="FFC000"/>
          <w:sz w:val="32"/>
          <w:szCs w:val="24"/>
          <w:lang w:val="mk-MK"/>
        </w:rPr>
        <w:t>Профил на учесници</w:t>
      </w:r>
    </w:p>
    <w:p w14:paraId="1520BC83" w14:textId="77777777" w:rsidR="00526EED" w:rsidRPr="00526EED" w:rsidRDefault="00526EED" w:rsidP="00526EED">
      <w:pPr>
        <w:tabs>
          <w:tab w:val="left" w:pos="720"/>
        </w:tabs>
        <w:jc w:val="both"/>
        <w:rPr>
          <w:rFonts w:ascii="Cuprum" w:hAnsi="Cuprum"/>
          <w:bCs/>
          <w:sz w:val="24"/>
          <w:szCs w:val="24"/>
          <w:lang w:val="mk-MK"/>
        </w:rPr>
      </w:pPr>
      <w:r w:rsidRPr="00526EED">
        <w:rPr>
          <w:rFonts w:ascii="Cuprum" w:hAnsi="Cuprum"/>
          <w:bCs/>
          <w:sz w:val="24"/>
          <w:szCs w:val="24"/>
          <w:lang w:val="mk-MK"/>
        </w:rPr>
        <w:t xml:space="preserve">Обуката е соодветна за државни и јавни службеници од сите нивоа. </w:t>
      </w:r>
    </w:p>
    <w:p w14:paraId="2AE759E4" w14:textId="77777777"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b/>
          <w:color w:val="FFC000"/>
          <w:sz w:val="32"/>
          <w:szCs w:val="24"/>
          <w:lang w:val="mk-MK"/>
        </w:rPr>
      </w:pPr>
      <w:r w:rsidRPr="00E76619">
        <w:rPr>
          <w:rFonts w:ascii="Cuprum" w:hAnsi="Cuprum"/>
          <w:b/>
          <w:color w:val="FFC000"/>
          <w:sz w:val="32"/>
          <w:szCs w:val="24"/>
          <w:lang w:val="mk-MK"/>
        </w:rPr>
        <w:t>Број на учесници</w:t>
      </w:r>
    </w:p>
    <w:p w14:paraId="1FDAFC46" w14:textId="77777777" w:rsidR="00526EED" w:rsidRPr="00526EED" w:rsidRDefault="00526EED" w:rsidP="00526EED">
      <w:pPr>
        <w:tabs>
          <w:tab w:val="left" w:pos="720"/>
        </w:tabs>
        <w:jc w:val="both"/>
        <w:rPr>
          <w:rFonts w:ascii="Cuprum" w:hAnsi="Cuprum"/>
          <w:bCs/>
          <w:sz w:val="24"/>
          <w:szCs w:val="24"/>
          <w:lang w:val="mk-MK"/>
        </w:rPr>
      </w:pPr>
      <w:r w:rsidRPr="00526EED">
        <w:rPr>
          <w:rFonts w:ascii="Cuprum" w:hAnsi="Cuprum"/>
          <w:bCs/>
          <w:sz w:val="24"/>
          <w:szCs w:val="24"/>
          <w:lang w:val="mk-MK"/>
        </w:rPr>
        <w:t>За да се постигнат оптимални ефекти од спроведувањето на обуката, се препорачува учество на 16/20-ина лица, со активно учество на секој учесник во текот на обуката</w:t>
      </w:r>
    </w:p>
    <w:p w14:paraId="55B76EA0" w14:textId="77777777"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b/>
          <w:color w:val="FFC000"/>
          <w:sz w:val="32"/>
          <w:szCs w:val="24"/>
          <w:lang w:val="mk-MK"/>
        </w:rPr>
      </w:pPr>
      <w:r w:rsidRPr="00E76619">
        <w:rPr>
          <w:rFonts w:ascii="Cuprum" w:hAnsi="Cuprum"/>
          <w:b/>
          <w:color w:val="FFC000"/>
          <w:sz w:val="32"/>
          <w:szCs w:val="24"/>
          <w:lang w:val="mk-MK"/>
        </w:rPr>
        <w:t>Времетраење на обуката</w:t>
      </w:r>
    </w:p>
    <w:p w14:paraId="55E0C22D" w14:textId="77777777" w:rsidR="00526EED" w:rsidRPr="00526EED" w:rsidRDefault="00526EED" w:rsidP="00526EED">
      <w:pPr>
        <w:tabs>
          <w:tab w:val="left" w:pos="720"/>
        </w:tabs>
        <w:jc w:val="both"/>
        <w:rPr>
          <w:rFonts w:ascii="Cuprum" w:hAnsi="Cuprum"/>
          <w:bCs/>
          <w:sz w:val="24"/>
          <w:szCs w:val="24"/>
          <w:lang w:val="mk-MK"/>
        </w:rPr>
      </w:pPr>
      <w:r w:rsidRPr="00526EED">
        <w:rPr>
          <w:rFonts w:ascii="Cuprum" w:hAnsi="Cuprum"/>
          <w:bCs/>
          <w:sz w:val="24"/>
          <w:szCs w:val="24"/>
          <w:lang w:val="mk-MK"/>
        </w:rPr>
        <w:lastRenderedPageBreak/>
        <w:t>Обуката е дводневна и се состои од воведна сесија, завршна сесија и 5 тематски сесии.</w:t>
      </w:r>
      <w:r w:rsidRPr="00526EED">
        <w:rPr>
          <w:rFonts w:ascii="Cuprum" w:hAnsi="Cuprum"/>
          <w:bCs/>
          <w:sz w:val="24"/>
          <w:szCs w:val="24"/>
          <w:lang w:val="ru-RU"/>
        </w:rPr>
        <w:t xml:space="preserve"> </w:t>
      </w:r>
      <w:r w:rsidRPr="00526EED">
        <w:rPr>
          <w:rFonts w:ascii="Cuprum" w:hAnsi="Cuprum"/>
          <w:bCs/>
          <w:sz w:val="24"/>
          <w:szCs w:val="24"/>
          <w:lang w:val="mk-MK"/>
        </w:rPr>
        <w:t>Обуката може да се одржува како посебен модул или да се комбинира со други тематски модули.</w:t>
      </w:r>
    </w:p>
    <w:p w14:paraId="3A8D157D" w14:textId="77777777"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b/>
          <w:color w:val="FFC000"/>
          <w:sz w:val="32"/>
          <w:szCs w:val="24"/>
          <w:lang w:val="mk-MK"/>
        </w:rPr>
      </w:pPr>
      <w:r w:rsidRPr="00E76619">
        <w:rPr>
          <w:rFonts w:ascii="Cuprum" w:hAnsi="Cuprum"/>
          <w:b/>
          <w:color w:val="FFC000"/>
          <w:sz w:val="32"/>
          <w:szCs w:val="24"/>
          <w:lang w:val="mk-MK"/>
        </w:rPr>
        <w:t>Начин на обука</w:t>
      </w:r>
    </w:p>
    <w:p w14:paraId="3BA0B12D" w14:textId="144B3D80" w:rsidR="00526EED" w:rsidRPr="00526EED" w:rsidRDefault="00526EED" w:rsidP="00526EED">
      <w:pPr>
        <w:tabs>
          <w:tab w:val="left" w:pos="720"/>
        </w:tabs>
        <w:jc w:val="both"/>
        <w:rPr>
          <w:rFonts w:ascii="Cuprum" w:hAnsi="Cuprum"/>
          <w:bCs/>
          <w:sz w:val="24"/>
          <w:szCs w:val="24"/>
          <w:lang w:val="mk-MK"/>
        </w:rPr>
      </w:pPr>
      <w:r w:rsidRPr="00526EED">
        <w:rPr>
          <w:rFonts w:ascii="Cuprum" w:hAnsi="Cuprum"/>
          <w:bCs/>
          <w:sz w:val="24"/>
          <w:szCs w:val="24"/>
          <w:lang w:val="mk-MK"/>
        </w:rPr>
        <w:t xml:space="preserve">Обуката е во формат на семинар, односно презентација на содржините со интерактивен пристап на обучувачот, со простор за прашања и дискусија од страна на учесниците. Обуката има и практичен дел кој треба да придонесе кон препознавање на различностите и промена на свеста и ставовите за разбирање на различните интереси на групите. </w:t>
      </w:r>
    </w:p>
    <w:p w14:paraId="1EB9F047" w14:textId="77777777" w:rsidR="00526EED" w:rsidRPr="00526EED" w:rsidRDefault="00526EED" w:rsidP="00526EED">
      <w:pPr>
        <w:tabs>
          <w:tab w:val="left" w:pos="720"/>
        </w:tabs>
        <w:jc w:val="both"/>
        <w:rPr>
          <w:rFonts w:ascii="Cuprum" w:hAnsi="Cuprum"/>
          <w:bCs/>
          <w:sz w:val="24"/>
          <w:szCs w:val="24"/>
          <w:lang w:val="mk-MK"/>
        </w:rPr>
      </w:pPr>
      <w:r w:rsidRPr="00526EED">
        <w:rPr>
          <w:rFonts w:ascii="Cuprum" w:hAnsi="Cuprum"/>
          <w:bCs/>
          <w:sz w:val="24"/>
          <w:szCs w:val="24"/>
          <w:lang w:val="mk-MK"/>
        </w:rPr>
        <w:t xml:space="preserve">Содржината е погодна и за електронското учење, иако во овој случај подобро е обука очи во очи зашто станува збор за прашања кој бараат размена на искуства за системот на вредности и ставови. Обуката треба да биде организирана во  амбиент надвор од работното место, кој може да помогне во градење доверба и со учесници кои припаѓаат на различни етнички групи. </w:t>
      </w:r>
    </w:p>
    <w:p w14:paraId="20774132" w14:textId="77777777"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b/>
          <w:color w:val="FFC000"/>
          <w:sz w:val="32"/>
          <w:szCs w:val="24"/>
          <w:lang w:val="mk-MK"/>
        </w:rPr>
      </w:pPr>
      <w:r w:rsidRPr="00E76619">
        <w:rPr>
          <w:rFonts w:ascii="Cuprum" w:hAnsi="Cuprum"/>
          <w:b/>
          <w:color w:val="FFC000"/>
          <w:sz w:val="32"/>
          <w:szCs w:val="24"/>
          <w:lang w:val="mk-MK"/>
        </w:rPr>
        <w:t>Пристап на обучувачот</w:t>
      </w:r>
    </w:p>
    <w:p w14:paraId="3719F37A" w14:textId="77777777" w:rsidR="00526EED" w:rsidRPr="00526EED" w:rsidRDefault="00526EED" w:rsidP="00526EED">
      <w:pPr>
        <w:tabs>
          <w:tab w:val="left" w:pos="720"/>
        </w:tabs>
        <w:jc w:val="both"/>
        <w:rPr>
          <w:rFonts w:ascii="Cuprum" w:hAnsi="Cuprum"/>
          <w:bCs/>
          <w:sz w:val="24"/>
          <w:szCs w:val="24"/>
          <w:lang w:val="mk-MK"/>
        </w:rPr>
      </w:pPr>
      <w:r w:rsidRPr="00526EED">
        <w:rPr>
          <w:rFonts w:ascii="Cuprum" w:hAnsi="Cuprum"/>
          <w:bCs/>
          <w:sz w:val="24"/>
          <w:szCs w:val="24"/>
          <w:lang w:val="mk-MK"/>
        </w:rPr>
        <w:t xml:space="preserve">Пристапот на обучувачот е комбинација на презентација, фасилитација (олеснување/помагање) и фидбек (повратна информација) која треба да придонесе за развој, промена на ставовите, надминување на стереотипите и градење на доверба ). Генерално се употребува интерактивен пристап, имено претпоставува вклученост и на учесниците низ поставување прашања и дискусии и размена на искуства.  </w:t>
      </w:r>
    </w:p>
    <w:p w14:paraId="4BE29D49" w14:textId="77777777"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b/>
          <w:color w:val="FFC000"/>
          <w:sz w:val="32"/>
          <w:szCs w:val="24"/>
          <w:lang w:val="mk-MK"/>
        </w:rPr>
      </w:pPr>
      <w:r w:rsidRPr="00E76619">
        <w:rPr>
          <w:rFonts w:ascii="Cuprum" w:hAnsi="Cuprum"/>
          <w:b/>
          <w:color w:val="FFC000"/>
          <w:sz w:val="32"/>
          <w:szCs w:val="24"/>
          <w:lang w:val="mk-MK"/>
        </w:rPr>
        <w:t>Материјали</w:t>
      </w:r>
    </w:p>
    <w:p w14:paraId="3DA27A4F" w14:textId="77777777" w:rsidR="00526EED" w:rsidRPr="00526EED" w:rsidRDefault="00526EED" w:rsidP="00526EED">
      <w:pPr>
        <w:tabs>
          <w:tab w:val="left" w:pos="720"/>
        </w:tabs>
        <w:jc w:val="both"/>
        <w:rPr>
          <w:rFonts w:ascii="Cuprum" w:hAnsi="Cuprum"/>
          <w:bCs/>
          <w:sz w:val="24"/>
          <w:szCs w:val="24"/>
          <w:lang w:val="mk-MK"/>
        </w:rPr>
      </w:pPr>
      <w:r w:rsidRPr="00526EED">
        <w:rPr>
          <w:rFonts w:ascii="Cuprum" w:hAnsi="Cuprum"/>
          <w:bCs/>
          <w:sz w:val="24"/>
          <w:szCs w:val="24"/>
          <w:lang w:val="mk-MK"/>
        </w:rPr>
        <w:t>Материјалот го сочинуваат:</w:t>
      </w:r>
    </w:p>
    <w:p w14:paraId="1D3AF7C0" w14:textId="77777777" w:rsidR="00526EED" w:rsidRPr="00526EED" w:rsidRDefault="00526EED" w:rsidP="00526EED">
      <w:pPr>
        <w:tabs>
          <w:tab w:val="left" w:pos="720"/>
        </w:tabs>
        <w:jc w:val="both"/>
        <w:rPr>
          <w:rFonts w:ascii="Cuprum" w:hAnsi="Cuprum"/>
          <w:bCs/>
          <w:sz w:val="24"/>
          <w:szCs w:val="24"/>
          <w:lang w:val="mk-MK"/>
        </w:rPr>
      </w:pPr>
      <w:r w:rsidRPr="00526EED">
        <w:rPr>
          <w:rFonts w:ascii="Cuprum" w:hAnsi="Cuprum"/>
          <w:bCs/>
          <w:sz w:val="24"/>
          <w:szCs w:val="24"/>
          <w:lang w:val="mk-MK"/>
        </w:rPr>
        <w:t>- Детален опис на содржината на обуката и на методите за нејзиното спроведување наменет за обучувачот</w:t>
      </w:r>
    </w:p>
    <w:p w14:paraId="7A3F4C6D" w14:textId="77777777" w:rsidR="00526EED" w:rsidRPr="00526EED" w:rsidRDefault="00526EED" w:rsidP="00526EED">
      <w:pPr>
        <w:tabs>
          <w:tab w:val="left" w:pos="720"/>
        </w:tabs>
        <w:jc w:val="both"/>
        <w:rPr>
          <w:rFonts w:ascii="Cuprum" w:hAnsi="Cuprum"/>
          <w:bCs/>
          <w:sz w:val="24"/>
          <w:szCs w:val="24"/>
          <w:lang w:val="mk-MK"/>
        </w:rPr>
      </w:pPr>
      <w:r w:rsidRPr="00526EED">
        <w:rPr>
          <w:rFonts w:ascii="Cuprum" w:hAnsi="Cuprum"/>
          <w:bCs/>
          <w:sz w:val="24"/>
          <w:szCs w:val="24"/>
          <w:lang w:val="mk-MK"/>
        </w:rPr>
        <w:t>-Power Point презентација – електронска верзија и верзија за учесниците во форма на Hand out.</w:t>
      </w:r>
    </w:p>
    <w:p w14:paraId="3720FB2C" w14:textId="03E3B7CA" w:rsidR="00526EED" w:rsidRPr="00526EED" w:rsidRDefault="00526EED" w:rsidP="00526EED">
      <w:pPr>
        <w:tabs>
          <w:tab w:val="left" w:pos="720"/>
        </w:tabs>
        <w:jc w:val="both"/>
        <w:rPr>
          <w:rFonts w:ascii="Cuprum" w:hAnsi="Cuprum"/>
          <w:bCs/>
          <w:sz w:val="24"/>
          <w:szCs w:val="24"/>
          <w:lang w:val="mk-MK"/>
        </w:rPr>
      </w:pPr>
      <w:r w:rsidRPr="00526EED">
        <w:rPr>
          <w:rFonts w:ascii="Cuprum" w:hAnsi="Cuprum"/>
          <w:bCs/>
          <w:sz w:val="24"/>
          <w:szCs w:val="24"/>
          <w:lang w:val="mk-MK"/>
        </w:rPr>
        <w:t xml:space="preserve">-Материјали за учесник (материјал што се користи за време на обуката, и/или дополнителен материјал, односно теоретска основа на содржините на обуката) </w:t>
      </w:r>
    </w:p>
    <w:p w14:paraId="0750A21A" w14:textId="77777777" w:rsidR="00526EED" w:rsidRPr="00526EED" w:rsidRDefault="00526EED" w:rsidP="00526EED">
      <w:pPr>
        <w:tabs>
          <w:tab w:val="left" w:pos="720"/>
        </w:tabs>
        <w:jc w:val="both"/>
        <w:rPr>
          <w:rFonts w:ascii="Cuprum" w:hAnsi="Cuprum"/>
          <w:bCs/>
          <w:sz w:val="24"/>
          <w:szCs w:val="24"/>
          <w:lang w:val="mk-MK"/>
        </w:rPr>
      </w:pPr>
      <w:r w:rsidRPr="00526EED">
        <w:rPr>
          <w:rFonts w:ascii="Cuprum" w:hAnsi="Cuprum"/>
          <w:bCs/>
          <w:sz w:val="24"/>
          <w:szCs w:val="24"/>
          <w:lang w:val="mk-MK"/>
        </w:rPr>
        <w:t xml:space="preserve">Копии од PP-презентациите и материјалите за учесниците треба да бидат обезбедени пред одржувањето на обуката соодветно на бројот на предвидени учесници.  </w:t>
      </w:r>
    </w:p>
    <w:p w14:paraId="3B676E20" w14:textId="77777777" w:rsidR="00526EED" w:rsidRPr="00526EED" w:rsidRDefault="00526EED" w:rsidP="00526EED">
      <w:pPr>
        <w:tabs>
          <w:tab w:val="left" w:pos="720"/>
        </w:tabs>
        <w:jc w:val="both"/>
        <w:rPr>
          <w:rFonts w:ascii="Cuprum" w:hAnsi="Cuprum"/>
          <w:bCs/>
          <w:sz w:val="24"/>
          <w:szCs w:val="24"/>
          <w:lang w:val="mk-MK"/>
        </w:rPr>
      </w:pPr>
      <w:r w:rsidRPr="00526EED">
        <w:rPr>
          <w:rFonts w:ascii="Cuprum" w:hAnsi="Cuprum"/>
          <w:bCs/>
          <w:sz w:val="24"/>
          <w:szCs w:val="24"/>
          <w:lang w:val="mk-MK"/>
        </w:rPr>
        <w:t>Материјали за учесниците (работни листови, прашалници, презентации, евалуации и дополнителни материјали за читање), види прилог Вежби и Материјали.</w:t>
      </w:r>
    </w:p>
    <w:p w14:paraId="04EDE833" w14:textId="77777777"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b/>
          <w:color w:val="FFC000"/>
          <w:sz w:val="32"/>
          <w:szCs w:val="24"/>
          <w:lang w:val="mk-MK"/>
        </w:rPr>
      </w:pPr>
      <w:r w:rsidRPr="00E76619">
        <w:rPr>
          <w:rFonts w:ascii="Cuprum" w:hAnsi="Cuprum"/>
          <w:b/>
          <w:color w:val="FFC000"/>
          <w:sz w:val="32"/>
          <w:szCs w:val="24"/>
          <w:lang w:val="mk-MK"/>
        </w:rPr>
        <w:t>Технички средства</w:t>
      </w:r>
    </w:p>
    <w:p w14:paraId="33276533" w14:textId="77777777" w:rsidR="00526EED" w:rsidRPr="00526EED" w:rsidRDefault="00526EED" w:rsidP="00526EED">
      <w:pPr>
        <w:numPr>
          <w:ilvl w:val="0"/>
          <w:numId w:val="6"/>
        </w:numPr>
        <w:tabs>
          <w:tab w:val="left" w:pos="720"/>
        </w:tabs>
        <w:jc w:val="both"/>
        <w:rPr>
          <w:rFonts w:ascii="Cuprum" w:hAnsi="Cuprum"/>
          <w:bCs/>
          <w:sz w:val="24"/>
          <w:szCs w:val="24"/>
          <w:lang w:val="en-GB"/>
        </w:rPr>
      </w:pPr>
      <w:r w:rsidRPr="00526EED">
        <w:rPr>
          <w:rFonts w:ascii="Cuprum" w:hAnsi="Cuprum"/>
          <w:bCs/>
          <w:sz w:val="24"/>
          <w:szCs w:val="24"/>
          <w:lang w:val="mk-MK"/>
        </w:rPr>
        <w:t>Лаптоп</w:t>
      </w:r>
    </w:p>
    <w:p w14:paraId="09623776" w14:textId="77777777" w:rsidR="00526EED" w:rsidRPr="00526EED" w:rsidRDefault="00526EED" w:rsidP="00526EED">
      <w:pPr>
        <w:numPr>
          <w:ilvl w:val="0"/>
          <w:numId w:val="6"/>
        </w:numPr>
        <w:tabs>
          <w:tab w:val="left" w:pos="720"/>
        </w:tabs>
        <w:jc w:val="both"/>
        <w:rPr>
          <w:rFonts w:ascii="Cuprum" w:hAnsi="Cuprum"/>
          <w:bCs/>
          <w:sz w:val="24"/>
          <w:szCs w:val="24"/>
          <w:lang w:val="en-GB"/>
        </w:rPr>
      </w:pPr>
      <w:r w:rsidRPr="00526EED">
        <w:rPr>
          <w:rFonts w:ascii="Cuprum" w:hAnsi="Cuprum"/>
          <w:bCs/>
          <w:sz w:val="24"/>
          <w:szCs w:val="24"/>
        </w:rPr>
        <w:lastRenderedPageBreak/>
        <w:t>U</w:t>
      </w:r>
      <w:r w:rsidRPr="00526EED">
        <w:rPr>
          <w:rFonts w:ascii="Cuprum" w:hAnsi="Cuprum"/>
          <w:bCs/>
          <w:sz w:val="24"/>
          <w:szCs w:val="24"/>
          <w:lang w:val="de-DE"/>
        </w:rPr>
        <w:t>SB</w:t>
      </w:r>
    </w:p>
    <w:p w14:paraId="17F66CDB" w14:textId="77777777" w:rsidR="00526EED" w:rsidRPr="00526EED" w:rsidRDefault="00526EED" w:rsidP="00526EED">
      <w:pPr>
        <w:numPr>
          <w:ilvl w:val="0"/>
          <w:numId w:val="6"/>
        </w:numPr>
        <w:tabs>
          <w:tab w:val="left" w:pos="720"/>
        </w:tabs>
        <w:jc w:val="both"/>
        <w:rPr>
          <w:rFonts w:ascii="Cuprum" w:hAnsi="Cuprum"/>
          <w:bCs/>
          <w:sz w:val="24"/>
          <w:szCs w:val="24"/>
          <w:lang w:val="en-GB"/>
        </w:rPr>
      </w:pPr>
      <w:r w:rsidRPr="00526EED">
        <w:rPr>
          <w:rFonts w:ascii="Cuprum" w:hAnsi="Cuprum"/>
          <w:bCs/>
          <w:sz w:val="24"/>
          <w:szCs w:val="24"/>
          <w:lang w:val="en-GB"/>
        </w:rPr>
        <w:t>L</w:t>
      </w:r>
      <w:r w:rsidRPr="00526EED">
        <w:rPr>
          <w:rFonts w:ascii="Cuprum" w:hAnsi="Cuprum"/>
          <w:bCs/>
          <w:sz w:val="24"/>
          <w:szCs w:val="24"/>
        </w:rPr>
        <w:t>C</w:t>
      </w:r>
      <w:r w:rsidRPr="00526EED">
        <w:rPr>
          <w:rFonts w:ascii="Cuprum" w:hAnsi="Cuprum"/>
          <w:bCs/>
          <w:sz w:val="24"/>
          <w:szCs w:val="24"/>
          <w:lang w:val="en-GB"/>
        </w:rPr>
        <w:t xml:space="preserve">D </w:t>
      </w:r>
      <w:r w:rsidRPr="00526EED">
        <w:rPr>
          <w:rFonts w:ascii="Cuprum" w:hAnsi="Cuprum"/>
          <w:bCs/>
          <w:sz w:val="24"/>
          <w:szCs w:val="24"/>
          <w:lang w:val="mk-MK"/>
        </w:rPr>
        <w:t>проектор</w:t>
      </w:r>
    </w:p>
    <w:p w14:paraId="2E97ACFD" w14:textId="77777777"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b/>
          <w:color w:val="FFC000"/>
          <w:sz w:val="32"/>
          <w:szCs w:val="24"/>
          <w:lang w:val="mk-MK"/>
        </w:rPr>
      </w:pPr>
      <w:r w:rsidRPr="00E76619">
        <w:rPr>
          <w:rFonts w:ascii="Cuprum" w:hAnsi="Cuprum"/>
          <w:b/>
          <w:color w:val="FFC000"/>
          <w:sz w:val="32"/>
          <w:szCs w:val="24"/>
          <w:lang w:val="mk-MK"/>
        </w:rPr>
        <w:t>Евалуација</w:t>
      </w:r>
    </w:p>
    <w:p w14:paraId="53A98DC4" w14:textId="5C58BEFD" w:rsidR="00526EED" w:rsidRPr="00526EED" w:rsidRDefault="00526EED" w:rsidP="00526EED">
      <w:pPr>
        <w:tabs>
          <w:tab w:val="left" w:pos="720"/>
        </w:tabs>
        <w:jc w:val="both"/>
        <w:rPr>
          <w:rFonts w:ascii="Cuprum" w:hAnsi="Cuprum"/>
          <w:bCs/>
          <w:sz w:val="24"/>
          <w:szCs w:val="24"/>
          <w:lang w:val="mk-MK"/>
        </w:rPr>
      </w:pPr>
      <w:r w:rsidRPr="00526EED">
        <w:rPr>
          <w:rFonts w:ascii="Cuprum" w:hAnsi="Cuprum"/>
          <w:bCs/>
          <w:sz w:val="24"/>
          <w:szCs w:val="24"/>
          <w:lang w:val="mk-MK"/>
        </w:rPr>
        <w:t>Евалуацијата на квалитетот на спроведувањето на обуката, од организациски и методолошки аспект, ќе се спроведе со користење на прашалник што ќе им биде доставен на учесниците на крајот од обуката. Пример за прашалникот за евалуација можете да најдете во прилози – Евалуација.</w:t>
      </w:r>
    </w:p>
    <w:p w14:paraId="2AB07F4E" w14:textId="77777777" w:rsidR="00526EED" w:rsidRPr="00526EED" w:rsidRDefault="00526EED" w:rsidP="00526EED">
      <w:pPr>
        <w:tabs>
          <w:tab w:val="left" w:pos="720"/>
        </w:tabs>
        <w:jc w:val="both"/>
        <w:rPr>
          <w:rFonts w:ascii="Cuprum" w:hAnsi="Cuprum"/>
          <w:bCs/>
          <w:sz w:val="24"/>
          <w:szCs w:val="24"/>
          <w:lang w:val="mk-MK"/>
        </w:rPr>
      </w:pPr>
      <w:r w:rsidRPr="00526EED">
        <w:rPr>
          <w:rFonts w:ascii="Cuprum" w:hAnsi="Cuprum"/>
          <w:bCs/>
          <w:sz w:val="24"/>
          <w:szCs w:val="24"/>
          <w:lang w:val="mk-MK"/>
        </w:rPr>
        <w:t xml:space="preserve">Оваа обука се однесува на промена на јакнење на свеста за различностите и промена на ставовите и однесувањата. Останува отворена можноста, ефектите од посетената обука врз начинот на однесување на лицата што ја посетиле обуката, да се измерат после неколку месеци, преку следење на нивното поведение. </w:t>
      </w:r>
    </w:p>
    <w:p w14:paraId="34A3C8AD" w14:textId="3A5BE4C0" w:rsidR="003674CE" w:rsidRPr="003674CE" w:rsidRDefault="003674CE" w:rsidP="003674CE">
      <w:pPr>
        <w:tabs>
          <w:tab w:val="left" w:pos="720"/>
        </w:tabs>
        <w:jc w:val="both"/>
        <w:rPr>
          <w:rFonts w:ascii="Cuprum" w:hAnsi="Cuprum"/>
          <w:b/>
          <w:bCs/>
          <w:color w:val="FFC000"/>
          <w:sz w:val="32"/>
          <w:szCs w:val="32"/>
          <w:lang w:val="mk-MK"/>
        </w:rPr>
      </w:pPr>
      <w:r w:rsidRPr="003674CE">
        <w:rPr>
          <w:rFonts w:ascii="Cuprum" w:hAnsi="Cuprum"/>
          <w:b/>
          <w:bCs/>
          <w:color w:val="FFC000"/>
          <w:sz w:val="32"/>
          <w:szCs w:val="32"/>
          <w:lang w:val="mk-MK"/>
        </w:rPr>
        <w:t>Забелешка</w:t>
      </w:r>
    </w:p>
    <w:p w14:paraId="1588D231" w14:textId="77777777" w:rsidR="00526EED" w:rsidRPr="00526EED" w:rsidRDefault="00526EED" w:rsidP="00526EED">
      <w:pPr>
        <w:tabs>
          <w:tab w:val="left" w:pos="720"/>
        </w:tabs>
        <w:jc w:val="both"/>
        <w:rPr>
          <w:rFonts w:ascii="Cuprum" w:hAnsi="Cuprum"/>
          <w:bCs/>
          <w:sz w:val="24"/>
          <w:szCs w:val="24"/>
          <w:lang w:val="mk-MK"/>
        </w:rPr>
      </w:pPr>
      <w:r w:rsidRPr="00526EED">
        <w:rPr>
          <w:rFonts w:ascii="Cuprum" w:hAnsi="Cuprum"/>
          <w:bCs/>
          <w:sz w:val="24"/>
          <w:szCs w:val="24"/>
          <w:lang w:val="mk-MK"/>
        </w:rPr>
        <w:t>Податоците содржани во овој документ може да се менуваат (како дополнителни материјали), но со цел да ги задоволат потребите на опфатените теми и пристапот во спроведувањето на обуката. Се препорачува обучувачите да бидат флексибилни при реализација на содржината, но да се задржат на постигнување на целите на истата.</w:t>
      </w:r>
    </w:p>
    <w:p w14:paraId="7F41B7AC" w14:textId="77777777" w:rsidR="003674CE" w:rsidRPr="00E76619" w:rsidRDefault="003674CE" w:rsidP="00E76619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</w:p>
    <w:p w14:paraId="66B5D068" w14:textId="77777777" w:rsidR="00E76619" w:rsidRPr="00642EFC" w:rsidRDefault="00E76619" w:rsidP="00642EFC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</w:p>
    <w:p w14:paraId="68090935" w14:textId="77777777" w:rsidR="00642EFC" w:rsidRPr="00642EFC" w:rsidRDefault="00642EFC" w:rsidP="00642EFC">
      <w:pPr>
        <w:tabs>
          <w:tab w:val="left" w:pos="720"/>
        </w:tabs>
        <w:rPr>
          <w:rFonts w:ascii="Cuprum" w:hAnsi="Cuprum"/>
          <w:sz w:val="24"/>
          <w:szCs w:val="24"/>
          <w:lang w:val="mk-MK"/>
        </w:rPr>
      </w:pPr>
    </w:p>
    <w:sectPr w:rsidR="00642EFC" w:rsidRPr="00642E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08E1F" w14:textId="77777777" w:rsidR="004E0C98" w:rsidRDefault="004E0C98" w:rsidP="0086419E">
      <w:pPr>
        <w:spacing w:after="0" w:line="240" w:lineRule="auto"/>
      </w:pPr>
      <w:r>
        <w:separator/>
      </w:r>
    </w:p>
  </w:endnote>
  <w:endnote w:type="continuationSeparator" w:id="0">
    <w:p w14:paraId="2EE0D165" w14:textId="77777777" w:rsidR="004E0C98" w:rsidRDefault="004E0C98" w:rsidP="0086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prum">
    <w:panose1 w:val="02000506000000020004"/>
    <w:charset w:val="00"/>
    <w:family w:val="auto"/>
    <w:pitch w:val="variable"/>
    <w:sig w:usb0="8000022F" w:usb1="0000000A" w:usb2="00000000" w:usb3="00000000" w:csb0="0000009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76748" w14:textId="77777777" w:rsidR="0086419E" w:rsidRDefault="008641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F7AB1" w14:textId="77777777" w:rsidR="0086419E" w:rsidRDefault="008641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B1110" w14:textId="77777777" w:rsidR="0086419E" w:rsidRDefault="008641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185A4" w14:textId="77777777" w:rsidR="004E0C98" w:rsidRDefault="004E0C98" w:rsidP="0086419E">
      <w:pPr>
        <w:spacing w:after="0" w:line="240" w:lineRule="auto"/>
      </w:pPr>
      <w:r>
        <w:separator/>
      </w:r>
    </w:p>
  </w:footnote>
  <w:footnote w:type="continuationSeparator" w:id="0">
    <w:p w14:paraId="2F980D62" w14:textId="77777777" w:rsidR="004E0C98" w:rsidRDefault="004E0C98" w:rsidP="0086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8B395" w14:textId="77777777" w:rsidR="0086419E" w:rsidRDefault="004E0C98">
    <w:pPr>
      <w:pStyle w:val="Header"/>
    </w:pPr>
    <w:r>
      <w:rPr>
        <w:noProof/>
      </w:rPr>
      <w:pict w14:anchorId="7E6E04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5938" o:spid="_x0000_s2050" type="#_x0000_t75" style="position:absolute;margin-left:0;margin-top:0;width:457.7pt;height:647.4pt;z-index:-251657216;mso-position-horizontal:center;mso-position-horizontal-relative:margin;mso-position-vertical:center;mso-position-vertical-relative:margin" o:allowincell="f">
          <v:imagedata r:id="rId1" o:title="pr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EC6D2" w14:textId="77777777" w:rsidR="0086419E" w:rsidRDefault="004E0C98">
    <w:pPr>
      <w:pStyle w:val="Header"/>
    </w:pPr>
    <w:r>
      <w:rPr>
        <w:noProof/>
      </w:rPr>
      <w:pict w14:anchorId="5DA3D7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5939" o:spid="_x0000_s2051" type="#_x0000_t75" style="position:absolute;margin-left:0;margin-top:0;width:457.7pt;height:647.4pt;z-index:-251656192;mso-position-horizontal:center;mso-position-horizontal-relative:margin;mso-position-vertical:center;mso-position-vertical-relative:margin" o:allowincell="f">
          <v:imagedata r:id="rId1" o:title="pr 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8B770" w14:textId="77777777" w:rsidR="0086419E" w:rsidRDefault="004E0C98">
    <w:pPr>
      <w:pStyle w:val="Header"/>
    </w:pPr>
    <w:r>
      <w:rPr>
        <w:noProof/>
      </w:rPr>
      <w:pict w14:anchorId="71967F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5937" o:spid="_x0000_s2049" type="#_x0000_t75" style="position:absolute;margin-left:0;margin-top:0;width:457.7pt;height:647.4pt;z-index:-251658240;mso-position-horizontal:center;mso-position-horizontal-relative:margin;mso-position-vertical:center;mso-position-vertical-relative:margin" o:allowincell="f">
          <v:imagedata r:id="rId1" o:title="pr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00D2"/>
    <w:multiLevelType w:val="hybridMultilevel"/>
    <w:tmpl w:val="26C0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51FF"/>
    <w:multiLevelType w:val="hybridMultilevel"/>
    <w:tmpl w:val="C7C0A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C3B1C"/>
    <w:multiLevelType w:val="hybridMultilevel"/>
    <w:tmpl w:val="D09C8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B05AD"/>
    <w:multiLevelType w:val="hybridMultilevel"/>
    <w:tmpl w:val="06309E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4323D"/>
    <w:multiLevelType w:val="hybridMultilevel"/>
    <w:tmpl w:val="04F0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12145"/>
    <w:multiLevelType w:val="hybridMultilevel"/>
    <w:tmpl w:val="B2142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34"/>
    <w:rsid w:val="0004308E"/>
    <w:rsid w:val="00096E3A"/>
    <w:rsid w:val="00152E9F"/>
    <w:rsid w:val="001649F6"/>
    <w:rsid w:val="00263976"/>
    <w:rsid w:val="002E6B20"/>
    <w:rsid w:val="003674CE"/>
    <w:rsid w:val="003C2573"/>
    <w:rsid w:val="003F0734"/>
    <w:rsid w:val="004E0A6C"/>
    <w:rsid w:val="004E0C98"/>
    <w:rsid w:val="00526EED"/>
    <w:rsid w:val="00535FE5"/>
    <w:rsid w:val="00642EFC"/>
    <w:rsid w:val="00675E2E"/>
    <w:rsid w:val="007B73BA"/>
    <w:rsid w:val="007E3AB6"/>
    <w:rsid w:val="00855295"/>
    <w:rsid w:val="0086419E"/>
    <w:rsid w:val="008B388C"/>
    <w:rsid w:val="009514C6"/>
    <w:rsid w:val="0099063E"/>
    <w:rsid w:val="00AC094A"/>
    <w:rsid w:val="00B179B8"/>
    <w:rsid w:val="00BD2660"/>
    <w:rsid w:val="00BF3B1B"/>
    <w:rsid w:val="00C137F6"/>
    <w:rsid w:val="00C36F1B"/>
    <w:rsid w:val="00DA56DA"/>
    <w:rsid w:val="00E35FC8"/>
    <w:rsid w:val="00E76619"/>
    <w:rsid w:val="00EA4702"/>
    <w:rsid w:val="00F0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EBB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734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F073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F07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0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34"/>
  </w:style>
  <w:style w:type="paragraph" w:styleId="Footer">
    <w:name w:val="footer"/>
    <w:basedOn w:val="Normal"/>
    <w:link w:val="FooterChar"/>
    <w:uiPriority w:val="99"/>
    <w:unhideWhenUsed/>
    <w:rsid w:val="0086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19E"/>
  </w:style>
  <w:style w:type="paragraph" w:styleId="BalloonText">
    <w:name w:val="Balloon Text"/>
    <w:basedOn w:val="Normal"/>
    <w:link w:val="BalloonTextChar"/>
    <w:uiPriority w:val="99"/>
    <w:semiHidden/>
    <w:unhideWhenUsed/>
    <w:rsid w:val="0086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76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734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F073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F07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0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34"/>
  </w:style>
  <w:style w:type="paragraph" w:styleId="Footer">
    <w:name w:val="footer"/>
    <w:basedOn w:val="Normal"/>
    <w:link w:val="FooterChar"/>
    <w:uiPriority w:val="99"/>
    <w:unhideWhenUsed/>
    <w:rsid w:val="0086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19E"/>
  </w:style>
  <w:style w:type="paragraph" w:styleId="BalloonText">
    <w:name w:val="Balloon Text"/>
    <w:basedOn w:val="Normal"/>
    <w:link w:val="BalloonTextChar"/>
    <w:uiPriority w:val="99"/>
    <w:semiHidden/>
    <w:unhideWhenUsed/>
    <w:rsid w:val="0086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76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</dc:creator>
  <cp:keywords/>
  <dc:description/>
  <cp:lastModifiedBy>user</cp:lastModifiedBy>
  <cp:revision>12</cp:revision>
  <dcterms:created xsi:type="dcterms:W3CDTF">2022-02-22T21:24:00Z</dcterms:created>
  <dcterms:modified xsi:type="dcterms:W3CDTF">2022-03-17T07:58:00Z</dcterms:modified>
</cp:coreProperties>
</file>